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1" w:type="dxa"/>
        <w:tblInd w:w="95" w:type="dxa"/>
        <w:tblLook w:val="04A0" w:firstRow="1" w:lastRow="0" w:firstColumn="1" w:lastColumn="0" w:noHBand="0" w:noVBand="1"/>
      </w:tblPr>
      <w:tblGrid>
        <w:gridCol w:w="642"/>
        <w:gridCol w:w="6329"/>
        <w:gridCol w:w="1174"/>
        <w:gridCol w:w="1336"/>
      </w:tblGrid>
      <w:tr w:rsidR="00E9134F" w:rsidRPr="00E9134F" w14:paraId="5C71A0DC" w14:textId="77777777" w:rsidTr="003D4841">
        <w:trPr>
          <w:trHeight w:val="315"/>
        </w:trPr>
        <w:tc>
          <w:tcPr>
            <w:tcW w:w="9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272" w14:textId="77777777" w:rsidR="00E9134F" w:rsidRPr="00E9134F" w:rsidRDefault="00E9134F" w:rsidP="00E91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 Ranked Journals published by teacher/s  notified on UGC website during the last five years</w:t>
            </w:r>
          </w:p>
        </w:tc>
      </w:tr>
      <w:tr w:rsidR="00E9134F" w:rsidRPr="00E9134F" w14:paraId="49521CA9" w14:textId="77777777" w:rsidTr="003D4841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2C6" w14:textId="77777777"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1A28" w14:textId="77777777"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3B2A" w14:textId="77777777"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A70" w14:textId="77777777" w:rsidR="00E9134F" w:rsidRPr="00E9134F" w:rsidRDefault="00E9134F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841" w:rsidRPr="00E9134F" w14:paraId="420A4EBA" w14:textId="77777777" w:rsidTr="003D4841">
        <w:trPr>
          <w:trHeight w:val="300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D64F" w14:textId="77777777" w:rsidR="003D4841" w:rsidRPr="00E9134F" w:rsidRDefault="003D4841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60C0" w14:textId="77777777" w:rsidR="003D4841" w:rsidRPr="00E9134F" w:rsidRDefault="003D4841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8D9A" w14:textId="77777777" w:rsidR="003D4841" w:rsidRPr="00E9134F" w:rsidRDefault="003D4841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1D7F" w14:textId="77777777" w:rsidR="003D4841" w:rsidRPr="00E9134F" w:rsidRDefault="003D4841" w:rsidP="00E91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4841" w:rsidRPr="00E9134F" w14:paraId="7A0B78CE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E4B" w14:textId="77777777" w:rsidR="003D4841" w:rsidRPr="00E9134F" w:rsidRDefault="003D4841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proofErr w:type="gramEnd"/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75A" w14:textId="77777777" w:rsidR="003D4841" w:rsidRPr="00E9134F" w:rsidRDefault="003D4841" w:rsidP="00E91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Journal Name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4F3" w14:textId="77777777" w:rsidR="003D4841" w:rsidRPr="00E9134F" w:rsidRDefault="003D4841" w:rsidP="00E91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134F">
              <w:rPr>
                <w:rFonts w:ascii="Calibri" w:eastAsia="Times New Roman" w:hAnsi="Calibri" w:cs="Calibri"/>
                <w:b/>
                <w:bCs/>
                <w:color w:val="000000"/>
              </w:rPr>
              <w:t>Impact Factor</w:t>
            </w:r>
          </w:p>
        </w:tc>
      </w:tr>
      <w:tr w:rsidR="003D4841" w:rsidRPr="00E9134F" w14:paraId="0518E991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937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88E" w14:textId="409C8145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ChePhysMaster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648D" w14:textId="4F18030A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3D4841" w:rsidRPr="00E9134F" w14:paraId="57688E58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58D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CB3" w14:textId="2431C5E3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Cureus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9DFF" w14:textId="248153BB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</w:tr>
      <w:tr w:rsidR="003D4841" w:rsidRPr="00E9134F" w14:paraId="771E65EE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B11D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C00" w14:textId="1A9B4F5B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Current Trends in Biotechnology and Pharmacy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626" w14:textId="53400D81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</w:tr>
      <w:tr w:rsidR="003D4841" w:rsidRPr="00E9134F" w14:paraId="051B16DA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B07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3738" w14:textId="18F11AA6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Eur. Chem. Bull.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137E" w14:textId="74980E05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</w:t>
            </w:r>
          </w:p>
        </w:tc>
      </w:tr>
      <w:tr w:rsidR="003D4841" w:rsidRPr="00E9134F" w14:paraId="6CC947BC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5B65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265B" w14:textId="37EF3EE1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Inorganic Chemistry Communication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43DB" w14:textId="704C0ECF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3D4841" w:rsidRPr="00E9134F" w14:paraId="06F648FE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F0A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F554" w14:textId="4438EEF2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International Journal of Food and Nutritional Sciences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4ED0" w14:textId="573389A3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3D4841" w:rsidRPr="00E9134F" w14:paraId="0F7FC564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AED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57D9" w14:textId="3C46352C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International Journal </w:t>
            </w:r>
            <w:proofErr w:type="gramStart"/>
            <w:r>
              <w:rPr>
                <w:rFonts w:ascii="Cambria" w:hAnsi="Cambria" w:cs="Calibri"/>
                <w:color w:val="000000"/>
              </w:rPr>
              <w:t>Of</w:t>
            </w:r>
            <w:proofErr w:type="gramEnd"/>
            <w:r>
              <w:rPr>
                <w:rFonts w:ascii="Cambria" w:hAnsi="Cambria" w:cs="Calibri"/>
                <w:color w:val="000000"/>
              </w:rPr>
              <w:t xml:space="preserve"> Medical &amp; Pharmaceutical Science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D9D4" w14:textId="6C729B25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3D4841" w:rsidRPr="00E9134F" w14:paraId="5E46558C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5C9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DAAB" w14:textId="156B063F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International Journal of Phytoremediation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8539" w14:textId="45DB5163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</w:tr>
      <w:tr w:rsidR="003D4841" w:rsidRPr="00E9134F" w14:paraId="6786F957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E93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AC3" w14:textId="45A68051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International Journal </w:t>
            </w:r>
            <w:proofErr w:type="spellStart"/>
            <w:r>
              <w:rPr>
                <w:rFonts w:ascii="Cambria" w:hAnsi="Cambria" w:cs="Calibri"/>
                <w:color w:val="000000"/>
              </w:rPr>
              <w:t>ofAcademic</w:t>
            </w:r>
            <w:proofErr w:type="spellEnd"/>
            <w:r>
              <w:rPr>
                <w:rFonts w:ascii="Cambria" w:hAnsi="Cambria" w:cs="Calibri"/>
                <w:color w:val="000000"/>
              </w:rPr>
              <w:t xml:space="preserve"> Medicine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B11E" w14:textId="1F956CC8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</w:tr>
      <w:tr w:rsidR="003D4841" w:rsidRPr="00E9134F" w14:paraId="6F7399EA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4A8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A03" w14:textId="04E81B53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International, Journal of Food and Nutritional Sciences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490" w14:textId="576CE152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</w:tr>
      <w:tr w:rsidR="003D4841" w:rsidRPr="00E9134F" w14:paraId="246DC9AF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A0AA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0F0" w14:textId="13155D8B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JOUNAL OF MACROMOLECULAR SCIENCE, PART B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2F3C" w14:textId="35B261E8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3D4841" w:rsidRPr="00E9134F" w14:paraId="2E1957A9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D4B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AFE" w14:textId="458E70AB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Journal of Pharmacology and Pharmacotherapeutics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3DAE" w14:textId="0485264B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3D4841" w:rsidRPr="00E9134F" w14:paraId="6CD0CC13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B02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D2AE" w14:textId="336CD862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Journal of Probiotics and Health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5DF1" w14:textId="71B5E378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3D4841" w:rsidRPr="00E9134F" w14:paraId="28A7C6E4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406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C0B" w14:textId="7A881FB3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NATURAL PRODUCT RESEARCH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7EDF" w14:textId="53351601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2.44</w:t>
            </w:r>
          </w:p>
        </w:tc>
      </w:tr>
      <w:tr w:rsidR="003D4841" w:rsidRPr="00E9134F" w14:paraId="5D7AD6EA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392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176" w14:textId="4E1E5287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Processess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AB84" w14:textId="7C50D224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3D4841" w:rsidRPr="00E9134F" w14:paraId="6AEFA777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5ED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38C" w14:textId="1FBC14E9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Proteomics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3284" w14:textId="0D7AE38C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</w:t>
            </w:r>
          </w:p>
        </w:tc>
      </w:tr>
      <w:tr w:rsidR="003D4841" w:rsidRPr="00E9134F" w14:paraId="005BC860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08D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8F7E" w14:textId="239BD623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Russian Journal of Bioorganic Chemicals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8613" w14:textId="2C72D20F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D4841" w:rsidRPr="00E9134F" w14:paraId="144931E1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ED7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4F24" w14:textId="05D706EE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Toxicology Research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E28E" w14:textId="25319036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</w:t>
            </w:r>
          </w:p>
        </w:tc>
      </w:tr>
      <w:tr w:rsidR="003D4841" w:rsidRPr="00E9134F" w14:paraId="5CE6545A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37E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FCC" w14:textId="43C93014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Tropical Life Sciences Research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3BF2" w14:textId="184652FF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</w:tc>
      </w:tr>
      <w:tr w:rsidR="003D4841" w:rsidRPr="00E9134F" w14:paraId="577F1D94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CD2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EBE4" w14:textId="37707BA4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ChePhysMaster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34C3" w14:textId="71441BE4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</w:tc>
      </w:tr>
      <w:tr w:rsidR="003D4841" w:rsidRPr="00E9134F" w14:paraId="76B245A4" w14:textId="77777777" w:rsidTr="003D4841">
        <w:trPr>
          <w:gridAfter w:val="1"/>
          <w:wAfter w:w="1336" w:type="dxa"/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702" w14:textId="77777777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134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D550" w14:textId="5431F6BA" w:rsidR="003D4841" w:rsidRPr="00E9134F" w:rsidRDefault="003D4841" w:rsidP="003D4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mbria" w:hAnsi="Cambria" w:cs="Calibri"/>
                <w:color w:val="000000"/>
              </w:rPr>
              <w:t>Cureus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32E1" w14:textId="1BD31025" w:rsidR="003D4841" w:rsidRPr="00E9134F" w:rsidRDefault="003D4841" w:rsidP="003D4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</w:p>
        </w:tc>
      </w:tr>
    </w:tbl>
    <w:p w14:paraId="6257D905" w14:textId="77777777" w:rsidR="00FE37E8" w:rsidRDefault="00FE37E8"/>
    <w:sectPr w:rsidR="00FE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F"/>
    <w:rsid w:val="003D4841"/>
    <w:rsid w:val="00E00B0B"/>
    <w:rsid w:val="00E9134F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68CA"/>
  <w15:docId w15:val="{287305DE-1C04-4BE0-94A4-558E70E6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2024-04-04T06:50:00Z</dcterms:created>
  <dcterms:modified xsi:type="dcterms:W3CDTF">2024-04-04T06:50:00Z</dcterms:modified>
</cp:coreProperties>
</file>