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6" w:type="dxa"/>
        <w:tblInd w:w="95" w:type="dxa"/>
        <w:tblLook w:val="04A0"/>
      </w:tblPr>
      <w:tblGrid>
        <w:gridCol w:w="635"/>
        <w:gridCol w:w="6334"/>
        <w:gridCol w:w="1175"/>
        <w:gridCol w:w="1337"/>
      </w:tblGrid>
      <w:tr w:rsidR="00E9134F" w:rsidRPr="00E9134F" w:rsidTr="00E9134F">
        <w:trPr>
          <w:trHeight w:val="315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 Ranked Journals published by teacher/s  notified on UGC website during the last five years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134F">
              <w:rPr>
                <w:rFonts w:ascii="Calibri" w:eastAsia="Times New Roman" w:hAnsi="Calibri" w:cs="Calibri"/>
                <w:b/>
                <w:bCs/>
                <w:color w:val="000000"/>
              </w:rPr>
              <w:t>Journal Name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134F">
              <w:rPr>
                <w:rFonts w:ascii="Calibri" w:eastAsia="Times New Roman" w:hAnsi="Calibri" w:cs="Calibri"/>
                <w:b/>
                <w:bCs/>
                <w:color w:val="000000"/>
              </w:rPr>
              <w:t>Impact Factor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134F">
              <w:rPr>
                <w:rFonts w:ascii="Calibri" w:eastAsia="Times New Roman" w:hAnsi="Calibri" w:cs="Calibri"/>
                <w:b/>
                <w:bCs/>
                <w:color w:val="000000"/>
              </w:rPr>
              <w:t>Publisher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Science of the Total Environment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Chemosphere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8.94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Journal of Science: Advanced Materials and Devices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Genes &amp; Diseases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Ecotoxicology</w:t>
            </w:r>
            <w:proofErr w:type="spellEnd"/>
            <w:r w:rsidRPr="00E9134F">
              <w:rPr>
                <w:rFonts w:ascii="Calibri" w:eastAsia="Times New Roman" w:hAnsi="Calibri" w:cs="Calibri"/>
                <w:color w:val="000000"/>
              </w:rPr>
              <w:t xml:space="preserve"> and Environmental Safety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Journal of Molecular Liquids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Ceramics International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Scientific reports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Spectrochimica</w:t>
            </w:r>
            <w:proofErr w:type="spellEnd"/>
            <w:r w:rsidRPr="00E913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Acta</w:t>
            </w:r>
            <w:proofErr w:type="spellEnd"/>
            <w:r w:rsidRPr="00E9134F">
              <w:rPr>
                <w:rFonts w:ascii="Calibri" w:eastAsia="Times New Roman" w:hAnsi="Calibri" w:cs="Calibri"/>
                <w:color w:val="000000"/>
              </w:rPr>
              <w:t>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Comparative Biochemistry and Physiology Part C: Toxicology &amp; Pharmacology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Journal of Non-Crystalline Solids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 xml:space="preserve">International Journal of </w:t>
            </w: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Phytoremediation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Journal of King Saud University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Plos</w:t>
            </w:r>
            <w:proofErr w:type="spellEnd"/>
            <w:r w:rsidRPr="00E9134F">
              <w:rPr>
                <w:rFonts w:ascii="Calibri" w:eastAsia="Times New Roman" w:hAnsi="Calibri" w:cs="Calibri"/>
                <w:color w:val="000000"/>
              </w:rPr>
              <w:t xml:space="preserve"> One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Plos</w:t>
            </w:r>
            <w:proofErr w:type="spellEnd"/>
            <w:r w:rsidRPr="00E9134F">
              <w:rPr>
                <w:rFonts w:ascii="Calibri" w:eastAsia="Times New Roman" w:hAnsi="Calibri" w:cs="Calibri"/>
                <w:color w:val="000000"/>
              </w:rPr>
              <w:t xml:space="preserve"> One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Journal of Biochemical and Molecular Toxicology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Wiley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International Journal of Environmental Science and Technology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springer</w:t>
            </w:r>
            <w:proofErr w:type="spellEnd"/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 xml:space="preserve">Journal of Cluster Science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Springer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Materials Science and Engineering 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Toxicological Research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Springer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Aquaculture International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Springer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 Biotech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springer</w:t>
            </w:r>
            <w:proofErr w:type="spellEnd"/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International Journal of Endocrinology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134F">
              <w:rPr>
                <w:rFonts w:ascii="Calibri" w:eastAsia="Times New Roman" w:hAnsi="Calibri" w:cs="Calibri"/>
                <w:color w:val="000000"/>
              </w:rPr>
              <w:t>Hindawi</w:t>
            </w:r>
            <w:proofErr w:type="spellEnd"/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Journal of Materials Science: Materials in Electronics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Springer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Natural Product Research2.4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Medicinal Chemistry Research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Springer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Animal Biotechnology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E9134F" w:rsidRPr="00E9134F" w:rsidTr="00E9134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Journal of Heterocyclic chemistry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Wiley</w:t>
            </w:r>
          </w:p>
        </w:tc>
      </w:tr>
    </w:tbl>
    <w:p w:rsidR="00FE37E8" w:rsidRDefault="00FE37E8"/>
    <w:sectPr w:rsidR="00FE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E9134F"/>
    <w:rsid w:val="00E9134F"/>
    <w:rsid w:val="00FE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2023-02-27T06:54:00Z</dcterms:created>
  <dcterms:modified xsi:type="dcterms:W3CDTF">2023-02-27T06:54:00Z</dcterms:modified>
</cp:coreProperties>
</file>